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6C" w:rsidRPr="00BB2E6C" w:rsidRDefault="007953C8" w:rsidP="00BB2E6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-528954</wp:posOffset>
                </wp:positionV>
                <wp:extent cx="2714625" cy="5334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C8" w:rsidRPr="00411EF2" w:rsidRDefault="007953C8" w:rsidP="007953C8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FF0000"/>
                                <w:shd w:val="pct15" w:color="auto" w:fill="FFFFFF"/>
                              </w:rPr>
                            </w:pPr>
                            <w:r w:rsidRPr="00411EF2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hd w:val="pct15" w:color="auto" w:fill="FFFFFF"/>
                              </w:rPr>
                              <w:t>年度末に協議の場にてアクションプランの進捗を確認</w:t>
                            </w:r>
                            <w:r w:rsidR="003D3DFA" w:rsidRPr="00411EF2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hd w:val="pct15" w:color="auto" w:fill="FFFFFF"/>
                              </w:rPr>
                              <w:t>する</w:t>
                            </w:r>
                            <w:r w:rsidRPr="00411EF2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hd w:val="pct15" w:color="auto" w:fill="FFFFFF"/>
                              </w:rPr>
                              <w:t>際に使用します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-62.55pt;margin-top:-41.65pt;width:213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" fillcolor="white [3201]" strokecolor="red" strokeweight="2.25pt">
                <v:textbox>
                  <w:txbxContent>
                    <w:p w:rsidR="007953C8" w:rsidRPr="00411EF2" w:rsidRDefault="007953C8" w:rsidP="007953C8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FF0000"/>
                          <w:shd w:val="pct15" w:color="auto" w:fill="FFFFFF"/>
                        </w:rPr>
                      </w:pPr>
                      <w:bookmarkStart w:id="1" w:name="_GoBack"/>
                      <w:r w:rsidRPr="00411EF2">
                        <w:rPr>
                          <w:rFonts w:ascii="UD デジタル 教科書体 N-R" w:eastAsia="UD デジタル 教科書体 N-R" w:hint="eastAsia"/>
                          <w:color w:val="FF0000"/>
                          <w:shd w:val="pct15" w:color="auto" w:fill="FFFFFF"/>
                        </w:rPr>
                        <w:t>年度末に協議の場にてアクションプランの進捗を確認</w:t>
                      </w:r>
                      <w:r w:rsidR="003D3DFA" w:rsidRPr="00411EF2">
                        <w:rPr>
                          <w:rFonts w:ascii="UD デジタル 教科書体 N-R" w:eastAsia="UD デジタル 教科書体 N-R" w:hint="eastAsia"/>
                          <w:color w:val="FF0000"/>
                          <w:shd w:val="pct15" w:color="auto" w:fill="FFFFFF"/>
                        </w:rPr>
                        <w:t>する</w:t>
                      </w:r>
                      <w:r w:rsidRPr="00411EF2">
                        <w:rPr>
                          <w:rFonts w:ascii="UD デジタル 教科書体 N-R" w:eastAsia="UD デジタル 教科書体 N-R" w:hint="eastAsia"/>
                          <w:color w:val="FF0000"/>
                          <w:shd w:val="pct15" w:color="auto" w:fill="FFFFFF"/>
                        </w:rPr>
                        <w:t>際に使用します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D58F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〇〇</w:t>
      </w:r>
      <w:r w:rsidR="00BB2E6C" w:rsidRPr="00BB2E6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校区アクションプラン　</w:t>
      </w:r>
      <w:r w:rsidR="000D58F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〇</w:t>
      </w:r>
      <w:r w:rsidR="00BB2E6C" w:rsidRPr="00BB2E6C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年度振り返りシート</w:t>
      </w:r>
    </w:p>
    <w:p w:rsidR="00BB2E6C" w:rsidRDefault="00957C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156845</wp:posOffset>
                </wp:positionV>
                <wp:extent cx="2905125" cy="1447800"/>
                <wp:effectExtent l="19050" t="0" r="28575" b="38100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447800"/>
                        </a:xfrm>
                        <a:prstGeom prst="cloudCallout">
                          <a:avLst>
                            <a:gd name="adj1" fmla="val -10416"/>
                            <a:gd name="adj2" fmla="val 3138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C16" w:rsidRPr="00957C16" w:rsidRDefault="00957C16" w:rsidP="00957C16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</w:rPr>
                            </w:pPr>
                            <w:r w:rsidRPr="00957C16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</w:rPr>
                              <w:t>このシートに基づき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</w:rPr>
                              <w:t>校区のみなさんと</w:t>
                            </w:r>
                            <w:r w:rsidRPr="00957C16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</w:rPr>
                              <w:t>話し合った内容を社協職員（地区担当）が記入します。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7" type="#_x0000_t106" style="position:absolute;left:0;text-align:left;margin-left:192.45pt;margin-top:12.35pt;width:228.7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" adj="8550,17578" fillcolor="#8eaadb [1940]" stroked="f" strokeweight="1pt">
                <v:stroke joinstyle="miter"/>
                <v:textbox>
                  <w:txbxContent>
                    <w:p w:rsidR="00957C16" w:rsidRPr="00957C16" w:rsidRDefault="00957C16" w:rsidP="00957C16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</w:rPr>
                      </w:pPr>
                      <w:r w:rsidRPr="00957C16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</w:rPr>
                        <w:t>このシートに基づき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</w:rPr>
                        <w:t>校区のみなさんと</w:t>
                      </w:r>
                      <w:r w:rsidRPr="00957C16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</w:rPr>
                        <w:t>話し合った内容を社協職員（地区担当）が記入します。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0D58FA" w:rsidRPr="00D12EFA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校区の活動テーマ</w:t>
      </w:r>
    </w:p>
    <w:p w:rsidR="000D58FA" w:rsidRPr="00B027FC" w:rsidRDefault="000D58FA">
      <w:pPr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</w:pPr>
      <w:r w:rsidRPr="000D58FA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BB2E6C" w:rsidRPr="000D58FA" w:rsidRDefault="00BB2E6C" w:rsidP="00BB2E6C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0D58FA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重点取り組み①</w:t>
      </w:r>
    </w:p>
    <w:p w:rsidR="000D58FA" w:rsidRDefault="00BB2E6C" w:rsidP="00BB2E6C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【目標】</w:t>
      </w:r>
    </w:p>
    <w:p w:rsidR="00BB2E6C" w:rsidRPr="000D58FA" w:rsidRDefault="00957C16" w:rsidP="00BB2E6C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347345</wp:posOffset>
                </wp:positionV>
                <wp:extent cx="2286000" cy="523875"/>
                <wp:effectExtent l="19050" t="0" r="19050" b="28575"/>
                <wp:wrapNone/>
                <wp:docPr id="2" name="吹き出し: 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2387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9144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DFA" w:rsidRPr="00957C16" w:rsidRDefault="003D3DFA" w:rsidP="003D3DF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FF0000"/>
                              </w:rPr>
                            </w:pPr>
                            <w:r w:rsidRPr="00957C16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目標の達成状況を星に色を付けて</w:t>
                            </w:r>
                            <w:r w:rsidR="00957C16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、</w:t>
                            </w:r>
                            <w:r w:rsidRPr="00957C16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5段階で評価します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2" o:spid="_x0000_s1028" type="#_x0000_t77" style="position:absolute;left:0;text-align:left;margin-left:252.45pt;margin-top:27.35pt;width:180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" adj="2345,,1238" fillcolor="white [3201]" strokecolor="red" strokeweight="1.5pt">
                <v:textbox>
                  <w:txbxContent>
                    <w:p w:rsidR="003D3DFA" w:rsidRPr="00957C16" w:rsidRDefault="003D3DFA" w:rsidP="003D3DFA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FF0000"/>
                        </w:rPr>
                      </w:pPr>
                      <w:r w:rsidRPr="00957C16">
                        <w:rPr>
                          <w:rFonts w:ascii="UD デジタル 教科書体 N-R" w:eastAsia="UD デジタル 教科書体 N-R" w:hint="eastAsia"/>
                          <w:color w:val="FF0000"/>
                        </w:rPr>
                        <w:t>目標の達成状況を星に色を付けて</w:t>
                      </w:r>
                      <w:r w:rsidR="00957C16">
                        <w:rPr>
                          <w:rFonts w:ascii="UD デジタル 教科書体 N-R" w:eastAsia="UD デジタル 教科書体 N-R" w:hint="eastAsia"/>
                          <w:color w:val="FF0000"/>
                        </w:rPr>
                        <w:t>、</w:t>
                      </w:r>
                      <w:r w:rsidRPr="00957C16">
                        <w:rPr>
                          <w:rFonts w:ascii="UD デジタル 教科書体 N-R" w:eastAsia="UD デジタル 教科書体 N-R" w:hint="eastAsia"/>
                          <w:color w:val="FF0000"/>
                        </w:rPr>
                        <w:t>5段階で評価します</w:t>
                      </w:r>
                    </w:p>
                  </w:txbxContent>
                </v:textbox>
              </v:shape>
            </w:pict>
          </mc:Fallback>
        </mc:AlternateContent>
      </w:r>
      <w:r w:rsidR="00BB2E6C" w:rsidRPr="000D58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0D58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BB2E6C" w:rsidRPr="00BB2E6C" w:rsidRDefault="00BB2E6C" w:rsidP="00BB2E6C">
      <w:pPr>
        <w:spacing w:line="360" w:lineRule="auto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達成度　</w:t>
      </w:r>
      <w:r w:rsidRPr="00BB2E6C">
        <w:rPr>
          <w:rFonts w:ascii="HG丸ｺﾞｼｯｸM-PRO" w:eastAsia="HG丸ｺﾞｼｯｸM-PRO" w:hAnsi="HG丸ｺﾞｼｯｸM-PRO" w:hint="eastAsia"/>
          <w:sz w:val="44"/>
          <w:szCs w:val="44"/>
        </w:rPr>
        <w:t>☆　☆　☆　☆　☆</w:t>
      </w:r>
    </w:p>
    <w:tbl>
      <w:tblPr>
        <w:tblStyle w:val="a3"/>
        <w:tblpPr w:leftFromText="142" w:rightFromText="142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BB2E6C" w:rsidTr="00707D03">
        <w:trPr>
          <w:trHeight w:val="983"/>
        </w:trPr>
        <w:tc>
          <w:tcPr>
            <w:tcW w:w="988" w:type="dxa"/>
            <w:vAlign w:val="center"/>
          </w:tcPr>
          <w:p w:rsidR="00BB2E6C" w:rsidRDefault="00BB2E6C" w:rsidP="00BB2E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評価の根拠</w:t>
            </w:r>
          </w:p>
        </w:tc>
        <w:tc>
          <w:tcPr>
            <w:tcW w:w="7506" w:type="dxa"/>
            <w:vAlign w:val="center"/>
          </w:tcPr>
          <w:p w:rsidR="00BB2E6C" w:rsidRDefault="00957C16" w:rsidP="00707D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A03BEA" wp14:editId="262745E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86360</wp:posOffset>
                      </wp:positionV>
                      <wp:extent cx="2533650" cy="523875"/>
                      <wp:effectExtent l="19050" t="0" r="19050" b="28575"/>
                      <wp:wrapNone/>
                      <wp:docPr id="3" name="吹き出し: 左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23875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8914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57C16" w:rsidRPr="00957C16" w:rsidRDefault="00957C16" w:rsidP="00957C16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</w:rPr>
                                  </w:pPr>
                                  <w:r w:rsidRPr="00957C16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</w:rPr>
                                    <w:t>5段階で評価し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</w:rPr>
                                    <w:t>た根拠と次年度の取組について簡単に記入し</w:t>
                                  </w:r>
                                  <w:r w:rsidRPr="00957C16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</w:rPr>
                                    <w:t>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A03BEA" id="吹き出し: 左矢印 3" o:spid="_x0000_s1029" type="#_x0000_t77" style="position:absolute;left:0;text-align:left;margin-left:5.8pt;margin-top:6.8pt;width:199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" adj="2345,,1117" fillcolor="window" strokecolor="red" strokeweight="1.5pt">
                      <v:textbox>
                        <w:txbxContent>
                          <w:p w:rsidR="00957C16" w:rsidRPr="00957C16" w:rsidRDefault="00957C16" w:rsidP="00957C16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FF0000"/>
                              </w:rPr>
                            </w:pPr>
                            <w:r w:rsidRPr="00957C16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5段階で評価し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た根拠と次年度の取組について簡単に記入し</w:t>
                            </w:r>
                            <w:r w:rsidRPr="00957C16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58FA" w:rsidRDefault="000D58FA" w:rsidP="00707D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8FA" w:rsidRDefault="000D58FA" w:rsidP="00707D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B2E6C" w:rsidRDefault="00BB2E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B2E6C" w:rsidRPr="000D58FA" w:rsidRDefault="00BB2E6C" w:rsidP="00BB2E6C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0D58FA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重点取り組み②</w:t>
      </w:r>
    </w:p>
    <w:p w:rsidR="000D58FA" w:rsidRDefault="00BB2E6C" w:rsidP="00BB2E6C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【目標】</w:t>
      </w:r>
    </w:p>
    <w:p w:rsidR="00BB2E6C" w:rsidRDefault="00BB2E6C" w:rsidP="00BB2E6C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0D58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0D58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BB2E6C" w:rsidRPr="00BB2E6C" w:rsidRDefault="00BB2E6C" w:rsidP="00BB2E6C">
      <w:pPr>
        <w:spacing w:line="360" w:lineRule="auto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達成度　</w:t>
      </w:r>
      <w:r w:rsidRPr="00BB2E6C">
        <w:rPr>
          <w:rFonts w:ascii="HG丸ｺﾞｼｯｸM-PRO" w:eastAsia="HG丸ｺﾞｼｯｸM-PRO" w:hAnsi="HG丸ｺﾞｼｯｸM-PRO" w:hint="eastAsia"/>
          <w:sz w:val="44"/>
          <w:szCs w:val="44"/>
        </w:rPr>
        <w:t>☆　☆　☆　☆　☆</w:t>
      </w:r>
    </w:p>
    <w:tbl>
      <w:tblPr>
        <w:tblStyle w:val="a3"/>
        <w:tblpPr w:leftFromText="142" w:rightFromText="142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BB2E6C" w:rsidTr="00707D03">
        <w:trPr>
          <w:trHeight w:val="983"/>
        </w:trPr>
        <w:tc>
          <w:tcPr>
            <w:tcW w:w="988" w:type="dxa"/>
            <w:vAlign w:val="center"/>
          </w:tcPr>
          <w:p w:rsidR="00BB2E6C" w:rsidRDefault="00BB2E6C" w:rsidP="00707D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評価の根拠</w:t>
            </w:r>
          </w:p>
        </w:tc>
        <w:tc>
          <w:tcPr>
            <w:tcW w:w="7506" w:type="dxa"/>
            <w:vAlign w:val="center"/>
          </w:tcPr>
          <w:p w:rsidR="00BB2E6C" w:rsidRDefault="00BB2E6C" w:rsidP="00707D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8FA" w:rsidRDefault="000D58FA" w:rsidP="00707D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8FA" w:rsidRDefault="000D58FA" w:rsidP="00707D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B2E6C" w:rsidRDefault="00BB2E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B2E6C" w:rsidRPr="000D58FA" w:rsidRDefault="00BB2E6C" w:rsidP="00BB2E6C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0D58FA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重点取り組み</w:t>
      </w:r>
      <w:r w:rsidR="000D58FA" w:rsidRPr="000D58FA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③</w:t>
      </w:r>
    </w:p>
    <w:p w:rsidR="000D58FA" w:rsidRDefault="00BB2E6C" w:rsidP="00BB2E6C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【目標】</w:t>
      </w:r>
    </w:p>
    <w:p w:rsidR="00BB2E6C" w:rsidRPr="000D58FA" w:rsidRDefault="00BB2E6C" w:rsidP="00BB2E6C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D58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0D58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BB2E6C" w:rsidRPr="00B027FC" w:rsidRDefault="00BB2E6C" w:rsidP="00BB2E6C">
      <w:pPr>
        <w:spacing w:line="360" w:lineRule="auto"/>
        <w:rPr>
          <w:rFonts w:ascii="HG丸ｺﾞｼｯｸM-PRO" w:eastAsia="HG丸ｺﾞｼｯｸM-PRO" w:hAnsi="HG丸ｺﾞｼｯｸM-PRO"/>
          <w:sz w:val="24"/>
          <w:szCs w:val="4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達成度　</w:t>
      </w:r>
      <w:r w:rsidRPr="00BB2E6C">
        <w:rPr>
          <w:rFonts w:ascii="HG丸ｺﾞｼｯｸM-PRO" w:eastAsia="HG丸ｺﾞｼｯｸM-PRO" w:hAnsi="HG丸ｺﾞｼｯｸM-PRO" w:hint="eastAsia"/>
          <w:sz w:val="44"/>
          <w:szCs w:val="44"/>
        </w:rPr>
        <w:t>☆　☆　☆　☆　☆</w:t>
      </w:r>
    </w:p>
    <w:tbl>
      <w:tblPr>
        <w:tblStyle w:val="a3"/>
        <w:tblpPr w:leftFromText="142" w:rightFromText="142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BB2E6C" w:rsidTr="00707D03">
        <w:trPr>
          <w:trHeight w:val="983"/>
        </w:trPr>
        <w:tc>
          <w:tcPr>
            <w:tcW w:w="988" w:type="dxa"/>
            <w:vAlign w:val="center"/>
          </w:tcPr>
          <w:p w:rsidR="00BB2E6C" w:rsidRDefault="00BB2E6C" w:rsidP="00707D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評価の根拠</w:t>
            </w:r>
          </w:p>
        </w:tc>
        <w:tc>
          <w:tcPr>
            <w:tcW w:w="7506" w:type="dxa"/>
            <w:vAlign w:val="center"/>
          </w:tcPr>
          <w:p w:rsidR="00BB2E6C" w:rsidRDefault="00BB2E6C" w:rsidP="00707D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8FA" w:rsidRDefault="000D58FA" w:rsidP="00707D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8FA" w:rsidRDefault="000D58FA" w:rsidP="00707D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B2E6C" w:rsidRPr="00BB2E6C" w:rsidRDefault="00BB2E6C" w:rsidP="00B027F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BB2E6C" w:rsidRPr="00BB2E6C" w:rsidSect="000D58FA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FC" w:rsidRDefault="00B027FC" w:rsidP="00B027FC">
      <w:r>
        <w:separator/>
      </w:r>
    </w:p>
  </w:endnote>
  <w:endnote w:type="continuationSeparator" w:id="0">
    <w:p w:rsidR="00B027FC" w:rsidRDefault="00B027FC" w:rsidP="00B0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FC" w:rsidRDefault="00B027FC" w:rsidP="00B027FC">
      <w:r>
        <w:separator/>
      </w:r>
    </w:p>
  </w:footnote>
  <w:footnote w:type="continuationSeparator" w:id="0">
    <w:p w:rsidR="00B027FC" w:rsidRDefault="00B027FC" w:rsidP="00B02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FC" w:rsidRPr="00B027FC" w:rsidRDefault="00B027FC" w:rsidP="00B027FC">
    <w:pPr>
      <w:pStyle w:val="a4"/>
      <w:jc w:val="right"/>
      <w:rPr>
        <w:sz w:val="28"/>
        <w:bdr w:val="single" w:sz="4" w:space="0" w:color="auto"/>
      </w:rPr>
    </w:pPr>
    <w:r w:rsidRPr="00B027FC">
      <w:rPr>
        <w:sz w:val="28"/>
        <w:highlight w:val="yellow"/>
        <w:bdr w:val="single" w:sz="4" w:space="0" w:color="auto"/>
      </w:rPr>
      <w:t>資料５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6C"/>
    <w:rsid w:val="000D58FA"/>
    <w:rsid w:val="003D3DFA"/>
    <w:rsid w:val="00411EF2"/>
    <w:rsid w:val="007953C8"/>
    <w:rsid w:val="00957C16"/>
    <w:rsid w:val="00AE561C"/>
    <w:rsid w:val="00B027FC"/>
    <w:rsid w:val="00BB2E6C"/>
    <w:rsid w:val="00D1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97F91-9743-49E6-99E9-4EA2DC3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7FC"/>
  </w:style>
  <w:style w:type="paragraph" w:styleId="a6">
    <w:name w:val="footer"/>
    <w:basedOn w:val="a"/>
    <w:link w:val="a7"/>
    <w:uiPriority w:val="99"/>
    <w:unhideWhenUsed/>
    <w:rsid w:val="00B02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sha02</dc:creator>
  <cp:keywords/>
  <dc:description/>
  <cp:lastModifiedBy>松尾　菜央</cp:lastModifiedBy>
  <cp:revision>5</cp:revision>
  <cp:lastPrinted>2024-03-07T09:31:00Z</cp:lastPrinted>
  <dcterms:created xsi:type="dcterms:W3CDTF">2024-03-07T09:15:00Z</dcterms:created>
  <dcterms:modified xsi:type="dcterms:W3CDTF">2024-03-21T09:05:00Z</dcterms:modified>
</cp:coreProperties>
</file>