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様式第２号（第７条関係）</w:t>
      </w:r>
    </w:p>
    <w:p>
      <w:pPr>
        <w:pStyle w:val="0"/>
        <w:jc w:val="right"/>
        <w:rPr>
          <w:rFonts w:hint="default" w:ascii="ＭＳ 明朝" w:hAnsi="ＭＳ 明朝" w:eastAsia="ＭＳ 明朝"/>
        </w:rPr>
      </w:pPr>
      <w:r>
        <w:rPr>
          <w:rFonts w:hint="default" w:ascii="ＭＳ 明朝" w:hAnsi="ＭＳ 明朝" w:eastAsia="ＭＳ 明朝"/>
        </w:rPr>
        <w:t>　　　　　　　　　　　　　　　　　　　　　　　　　　　　　</w:t>
      </w:r>
      <w:r>
        <w:rPr>
          <w:rFonts w:hint="eastAsia" w:ascii="ＭＳ 明朝" w:hAnsi="ＭＳ 明朝" w:eastAsia="ＭＳ 明朝"/>
        </w:rPr>
        <w:t>　　</w:t>
      </w:r>
      <w:r>
        <w:rPr>
          <w:rFonts w:hint="default" w:ascii="ＭＳ 明朝" w:hAnsi="ＭＳ 明朝" w:eastAsia="ＭＳ 明朝"/>
        </w:rPr>
        <w:t>年</w:t>
      </w:r>
      <w:r>
        <w:rPr>
          <w:rFonts w:hint="eastAsia" w:ascii="ＭＳ 明朝" w:hAnsi="ＭＳ 明朝" w:eastAsia="ＭＳ 明朝"/>
        </w:rPr>
        <w:t>　</w:t>
      </w:r>
      <w:r>
        <w:rPr>
          <w:rFonts w:hint="default" w:ascii="ＭＳ 明朝" w:hAnsi="ＭＳ 明朝" w:eastAsia="ＭＳ 明朝"/>
        </w:rPr>
        <w:t>　</w:t>
      </w:r>
      <w:r>
        <w:rPr>
          <w:rFonts w:hint="eastAsia" w:ascii="ＭＳ 明朝" w:hAnsi="ＭＳ 明朝" w:eastAsia="ＭＳ 明朝"/>
        </w:rPr>
        <w:t>月　　</w:t>
      </w:r>
      <w:r>
        <w:rPr>
          <w:rFonts w:hint="default" w:ascii="ＭＳ 明朝" w:hAnsi="ＭＳ 明朝" w:eastAsia="ＭＳ 明朝"/>
        </w:rPr>
        <w:t>日</w:t>
      </w:r>
    </w:p>
    <w:p>
      <w:pPr>
        <w:pStyle w:val="0"/>
        <w:rPr>
          <w:rFonts w:hint="default" w:ascii="ＭＳ 明朝" w:hAnsi="ＭＳ 明朝" w:eastAsia="ＭＳ 明朝"/>
        </w:rPr>
      </w:pPr>
      <w:r>
        <w:rPr>
          <w:rFonts w:hint="eastAsia" w:ascii="ＭＳ 明朝" w:hAnsi="ＭＳ 明朝" w:eastAsia="ＭＳ 明朝"/>
        </w:rPr>
        <w:t>和泉市長　あて</w:t>
      </w:r>
    </w:p>
    <w:p>
      <w:pPr>
        <w:pStyle w:val="0"/>
        <w:rPr>
          <w:rFonts w:hint="default" w:ascii="ＭＳ 明朝" w:hAnsi="ＭＳ 明朝" w:eastAsia="ＭＳ 明朝"/>
        </w:rPr>
      </w:pPr>
    </w:p>
    <w:p>
      <w:pPr>
        <w:pStyle w:val="0"/>
        <w:ind w:left="4200" w:firstLine="840"/>
        <w:rPr>
          <w:rFonts w:hint="default" w:ascii="ＭＳ 明朝" w:hAnsi="ＭＳ 明朝" w:eastAsia="ＭＳ 明朝"/>
        </w:rPr>
      </w:pPr>
      <w:r>
        <w:rPr>
          <w:rFonts w:hint="eastAsia" w:ascii="ＭＳ 明朝" w:hAnsi="ＭＳ 明朝" w:eastAsia="ＭＳ 明朝"/>
        </w:rPr>
        <w:t>所在（住所）地</w:t>
      </w:r>
    </w:p>
    <w:p>
      <w:pPr>
        <w:pStyle w:val="0"/>
        <w:ind w:left="4200" w:firstLine="840"/>
        <w:rPr>
          <w:rFonts w:hint="default" w:ascii="ＭＳ 明朝" w:hAnsi="ＭＳ 明朝" w:eastAsia="ＭＳ 明朝"/>
        </w:rPr>
      </w:pPr>
      <w:r>
        <w:rPr>
          <w:rFonts w:hint="eastAsia" w:ascii="ＭＳ 明朝" w:hAnsi="ＭＳ 明朝" w:eastAsia="ＭＳ 明朝"/>
        </w:rPr>
        <w:t>団体名</w:t>
      </w:r>
    </w:p>
    <w:p>
      <w:pPr>
        <w:pStyle w:val="0"/>
        <w:ind w:left="4200" w:firstLine="840"/>
        <w:rPr>
          <w:rFonts w:hint="default" w:ascii="ＭＳ 明朝" w:hAnsi="ＭＳ 明朝" w:eastAsia="ＭＳ 明朝"/>
        </w:rPr>
      </w:pPr>
      <w:r>
        <w:rPr>
          <w:rFonts w:hint="eastAsia" w:ascii="ＭＳ 明朝" w:hAnsi="ＭＳ 明朝" w:eastAsia="ＭＳ 明朝"/>
        </w:rPr>
        <w:t>代表者名（氏名）　　　　　　　　　　</w:t>
      </w:r>
      <w:bookmarkStart w:id="0" w:name="_GoBack"/>
      <w:bookmarkEnd w:id="0"/>
      <w:r>
        <w:rPr>
          <w:rFonts w:hint="eastAsia" w:ascii="ＭＳ 明朝" w:hAnsi="ＭＳ 明朝" w:eastAsia="ＭＳ 明朝"/>
        </w:rPr>
        <w:t>印</w:t>
      </w:r>
    </w:p>
    <w:p>
      <w:pPr>
        <w:pStyle w:val="0"/>
        <w:jc w:val="center"/>
        <w:rPr>
          <w:rFonts w:hint="default" w:ascii="ＭＳ 明朝" w:hAnsi="ＭＳ 明朝" w:eastAsia="ＭＳ 明朝"/>
        </w:rPr>
      </w:pPr>
    </w:p>
    <w:p>
      <w:pPr>
        <w:pStyle w:val="0"/>
        <w:jc w:val="center"/>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和泉市再エネ・省エネ機器設置促進事業補助金事前着手届</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和泉市再エネ・省エネ機器設置促進事業補助金の申請にあたり、下記理由から事前着手したいので、和泉市再エネ・省エネ機器設置促進事業補助金交付要綱第７条第３項の規定により提出します。</w:t>
      </w:r>
    </w:p>
    <w:p>
      <w:pPr>
        <w:pStyle w:val="0"/>
        <w:rPr>
          <w:rFonts w:hint="default" w:ascii="ＭＳ 明朝" w:hAnsi="ＭＳ 明朝" w:eastAsia="ＭＳ 明朝"/>
        </w:rPr>
      </w:pPr>
      <w:r>
        <w:rPr>
          <w:rFonts w:hint="eastAsia" w:ascii="ＭＳ 明朝" w:hAnsi="ＭＳ 明朝" w:eastAsia="ＭＳ 明朝"/>
        </w:rPr>
        <w:t>　なお、本件について交付決定がなされなかった場合又は交付決定額が交付申請額に達しなかった場合において異議は申し立てません。</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○事前着手の理由</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○着手年月日　　　　　　年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○補助対象経費（税抜）　　　　　　　　　　　　　　　　　　　円</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○補助金交付申請額（予定）　　　　　　　　　　　　　　　　　円</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※注意</w:t>
      </w:r>
    </w:p>
    <w:p>
      <w:pPr>
        <w:pStyle w:val="0"/>
        <w:rPr>
          <w:rFonts w:hint="default" w:ascii="ＭＳ 明朝" w:hAnsi="ＭＳ 明朝" w:eastAsia="ＭＳ 明朝"/>
        </w:rPr>
      </w:pPr>
      <w:r>
        <w:rPr>
          <w:rFonts w:hint="eastAsia" w:ascii="ＭＳ 明朝" w:hAnsi="ＭＳ 明朝" w:eastAsia="ＭＳ 明朝"/>
        </w:rPr>
        <w:t>　事前着手は真にやむを得ない理由がある場合のみ認められます。</w:t>
      </w:r>
    </w:p>
    <w:p>
      <w:pPr>
        <w:pStyle w:val="0"/>
        <w:rPr>
          <w:rFonts w:hint="default" w:ascii="ＭＳ 明朝" w:hAnsi="ＭＳ 明朝" w:eastAsia="ＭＳ 明朝"/>
        </w:rPr>
      </w:pPr>
      <w:r>
        <w:rPr>
          <w:rFonts w:hint="eastAsia" w:ascii="ＭＳ 明朝" w:hAnsi="ＭＳ 明朝" w:eastAsia="ＭＳ 明朝"/>
        </w:rPr>
        <w:t>　事前に着手しなければならない正当な理由がないと判断した場合は、和泉市再エネ・省エネ機器設置促進事業補助金交付要綱第８条の規定に基づき、不交付決定致しますので、あらかじめご留意いただきますようお願い申し上げます。</w:t>
      </w:r>
    </w:p>
    <w:p>
      <w:pPr>
        <w:pStyle w:val="0"/>
        <w:rPr>
          <w:rFonts w:hint="default" w:ascii="ＭＳ 明朝" w:hAnsi="ＭＳ 明朝" w:eastAsia="ＭＳ 明朝"/>
        </w:rPr>
      </w:pPr>
    </w:p>
    <w:p>
      <w:pPr>
        <w:pStyle w:val="0"/>
        <w:rPr>
          <w:rFonts w:hint="default" w:ascii="ＭＳ 明朝" w:hAnsi="ＭＳ 明朝" w:eastAsia="ＭＳ 明朝"/>
        </w:rPr>
      </w:pPr>
    </w:p>
    <w:sectPr>
      <w:pgSz w:w="11906" w:h="16838"/>
      <w:pgMar w:top="1418" w:right="1418" w:bottom="1134" w:left="1418" w:header="851" w:footer="454" w:gutter="0"/>
      <w:pgNumType w:chapStyle="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MT Extra">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MT Extra" w:hAnsi="MT Extra" w:eastAsia="游明朝"/>
      </w:rPr>
    </w:rPrDefault>
  </w:docDefaults>
  <w:style w:type="paragraph" w:styleId="0" w:default="1">
    <w:name w:val="Normal"/>
    <w:next w:val="0"/>
    <w:link w:val="0"/>
    <w:uiPriority w:val="0"/>
    <w:qFormat/>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style>
  <w:style w:type="character" w:styleId="20" w:customStyle="1">
    <w:name w:val="記 (文字)"/>
    <w:next w:val="20"/>
    <w:link w:val="19"/>
    <w:uiPriority w:val="0"/>
    <w:rPr>
      <w:kern w:val="2"/>
      <w:sz w:val="21"/>
    </w:rPr>
  </w:style>
  <w:style w:type="paragraph" w:styleId="21">
    <w:name w:val="Closing"/>
    <w:basedOn w:val="0"/>
    <w:next w:val="21"/>
    <w:link w:val="22"/>
    <w:uiPriority w:val="0"/>
    <w:pPr>
      <w:jc w:val="right"/>
    </w:pPr>
  </w:style>
  <w:style w:type="character" w:styleId="22" w:customStyle="1">
    <w:name w:val="結語 (文字)"/>
    <w:next w:val="22"/>
    <w:link w:val="21"/>
    <w:uiPriority w:val="0"/>
    <w:rPr>
      <w:kern w:val="2"/>
      <w:sz w:val="21"/>
    </w:rPr>
  </w:style>
  <w:style w:type="paragraph" w:styleId="23">
    <w:name w:val="Body Text"/>
    <w:basedOn w:val="0"/>
    <w:next w:val="23"/>
    <w:link w:val="24"/>
    <w:uiPriority w:val="0"/>
    <w:rPr>
      <w:sz w:val="24"/>
    </w:rPr>
  </w:style>
  <w:style w:type="character" w:styleId="24" w:customStyle="1">
    <w:name w:val="本文 (文字)"/>
    <w:next w:val="24"/>
    <w:link w:val="23"/>
    <w:uiPriority w:val="0"/>
    <w:rPr>
      <w:kern w:val="2"/>
      <w:sz w:val="24"/>
    </w:rPr>
  </w:style>
  <w:style w:type="paragraph" w:styleId="25" w:customStyle="1">
    <w:name w:val="一太郎８/９"/>
    <w:next w:val="25"/>
    <w:link w:val="0"/>
    <w:uiPriority w:val="0"/>
    <w:pPr>
      <w:widowControl w:val="0"/>
      <w:wordWrap w:val="0"/>
      <w:autoSpaceDE w:val="0"/>
      <w:autoSpaceDN w:val="0"/>
      <w:adjustRightInd w:val="0"/>
      <w:spacing w:line="356" w:lineRule="atLeast"/>
      <w:jc w:val="both"/>
    </w:pPr>
    <w:rPr>
      <w:spacing w:val="-1"/>
      <w:sz w:val="24"/>
    </w:rPr>
  </w:style>
  <w:style w:type="paragraph" w:styleId="26">
    <w:name w:val="Balloon Text"/>
    <w:basedOn w:val="0"/>
    <w:next w:val="26"/>
    <w:link w:val="27"/>
    <w:uiPriority w:val="0"/>
    <w:semiHidden/>
    <w:rPr>
      <w:rFonts w:ascii="Cambria Math" w:hAnsi="Cambria Math" w:eastAsia="Cambria Math"/>
      <w:sz w:val="18"/>
    </w:rPr>
  </w:style>
  <w:style w:type="character" w:styleId="27" w:customStyle="1">
    <w:name w:val="吹き出し (文字)"/>
    <w:next w:val="27"/>
    <w:link w:val="26"/>
    <w:uiPriority w:val="0"/>
    <w:rPr>
      <w:rFonts w:ascii="Cambria Math" w:hAnsi="Cambria Math" w:eastAsia="Cambria Math"/>
      <w:kern w:val="2"/>
      <w:sz w:val="18"/>
    </w:rPr>
  </w:style>
  <w:style w:type="character" w:styleId="28">
    <w:name w:val="annotation reference"/>
    <w:next w:val="28"/>
    <w:link w:val="0"/>
    <w:uiPriority w:val="0"/>
    <w:semiHidden/>
    <w:rPr>
      <w:sz w:val="18"/>
    </w:rPr>
  </w:style>
  <w:style w:type="paragraph" w:styleId="29">
    <w:name w:val="annotation text"/>
    <w:basedOn w:val="0"/>
    <w:next w:val="29"/>
    <w:link w:val="30"/>
    <w:uiPriority w:val="0"/>
    <w:semiHidden/>
  </w:style>
  <w:style w:type="character" w:styleId="30" w:customStyle="1">
    <w:name w:val="コメント文字列 (文字)"/>
    <w:next w:val="30"/>
    <w:link w:val="29"/>
    <w:uiPriority w:val="0"/>
    <w:rPr>
      <w:kern w:val="2"/>
      <w:sz w:val="21"/>
    </w:rPr>
  </w:style>
  <w:style w:type="paragraph" w:styleId="31">
    <w:name w:val="annotation subject"/>
    <w:basedOn w:val="29"/>
    <w:next w:val="29"/>
    <w:link w:val="32"/>
    <w:uiPriority w:val="0"/>
    <w:semiHidden/>
    <w:rPr>
      <w:b w:val="1"/>
    </w:rPr>
  </w:style>
  <w:style w:type="character" w:styleId="32" w:customStyle="1">
    <w:name w:val="コメント内容 (文字)"/>
    <w:next w:val="32"/>
    <w:link w:val="31"/>
    <w:uiPriority w:val="0"/>
    <w:rPr>
      <w:b w:val="1"/>
      <w:kern w:val="2"/>
      <w:sz w:val="21"/>
    </w:rPr>
  </w:style>
  <w:style w:type="paragraph" w:styleId="33">
    <w:name w:val="List Paragraph"/>
    <w:basedOn w:val="0"/>
    <w:next w:val="33"/>
    <w:link w:val="0"/>
    <w:uiPriority w:val="0"/>
    <w:qFormat/>
    <w:pPr>
      <w:ind w:left="840" w:leftChars="400"/>
    </w:pPr>
    <w:rPr>
      <w:rFonts w:ascii="Wingdings" w:hAnsi="Wingdings" w:eastAsia="Wingdings"/>
    </w:rPr>
  </w:style>
  <w:style w:type="character" w:styleId="34">
    <w:name w:val="Hyperlink"/>
    <w:next w:val="34"/>
    <w:link w:val="0"/>
    <w:uiPriority w:val="0"/>
    <w:rPr>
      <w:color w:val="0563C1"/>
      <w:u w:val="single" w:color="auto"/>
    </w:rPr>
  </w:style>
  <w:style w:type="paragraph" w:styleId="35">
    <w:name w:val="Revision"/>
    <w:next w:val="35"/>
    <w:link w:val="0"/>
    <w:uiPriority w:val="0"/>
    <w:rPr>
      <w:kern w:val="2"/>
      <w:sz w:val="21"/>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rPr>
      <w:rFonts w:ascii="Wingdings" w:hAnsi="Wingdings" w:eastAsia="Wingdings"/>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395</Characters>
  <Application>JUST Note</Application>
  <Lines>38</Lines>
  <Paragraphs>17</Paragraphs>
  <Company>和泉市</Company>
  <CharactersWithSpaces>491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和泉市訓令</dc:title>
  <dc:creator>OA5041</dc:creator>
  <cp:lastModifiedBy>山本　翔也</cp:lastModifiedBy>
  <cp:lastPrinted>2024-05-21T01:23:00Z</cp:lastPrinted>
  <dcterms:created xsi:type="dcterms:W3CDTF">2024-08-22T00:34:00Z</dcterms:created>
  <dcterms:modified xsi:type="dcterms:W3CDTF">2026-04-07T10:26:56Z</dcterms:modified>
  <cp:revision>3</cp:revision>
</cp:coreProperties>
</file>