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371"/>
        <w:tblW w:w="8755" w:type="dxa"/>
        <w:tblLook w:val="04A0" w:firstRow="1" w:lastRow="0" w:firstColumn="1" w:lastColumn="0" w:noHBand="0" w:noVBand="1"/>
      </w:tblPr>
      <w:tblGrid>
        <w:gridCol w:w="687"/>
        <w:gridCol w:w="3149"/>
        <w:gridCol w:w="3032"/>
        <w:gridCol w:w="1887"/>
      </w:tblGrid>
      <w:tr w:rsidR="00FC1D0B" w:rsidRPr="00FC1D0B" w:rsidTr="003B3CF7">
        <w:trPr>
          <w:trHeight w:val="744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順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ｺﾞｼｯｸM" w:eastAsia="HGｺﾞｼｯｸM" w:hint="eastAsia"/>
                <w:sz w:val="24"/>
                <w:szCs w:val="24"/>
              </w:rPr>
              <w:t>手続等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対応者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参考処理日数</w:t>
            </w:r>
          </w:p>
        </w:tc>
      </w:tr>
      <w:tr w:rsidR="00FC1D0B" w:rsidRPr="00FC1D0B" w:rsidTr="003B3CF7">
        <w:trPr>
          <w:trHeight w:val="812"/>
        </w:trPr>
        <w:tc>
          <w:tcPr>
            <w:tcW w:w="687" w:type="dxa"/>
            <w:shd w:val="pct12" w:color="auto" w:fill="auto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1</w:t>
            </w:r>
          </w:p>
        </w:tc>
        <w:tc>
          <w:tcPr>
            <w:tcW w:w="3149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申請書類作成・提出</w:t>
            </w:r>
          </w:p>
        </w:tc>
        <w:tc>
          <w:tcPr>
            <w:tcW w:w="3032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申請者</w:t>
            </w:r>
          </w:p>
        </w:tc>
        <w:tc>
          <w:tcPr>
            <w:tcW w:w="1887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―</w:t>
            </w:r>
          </w:p>
        </w:tc>
      </w:tr>
      <w:tr w:rsidR="00FC1D0B" w:rsidRPr="00FC1D0B" w:rsidTr="003B3CF7">
        <w:trPr>
          <w:trHeight w:val="912"/>
        </w:trPr>
        <w:tc>
          <w:tcPr>
            <w:tcW w:w="687" w:type="dxa"/>
            <w:shd w:val="pct12" w:color="auto" w:fill="auto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2</w:t>
            </w:r>
          </w:p>
        </w:tc>
        <w:tc>
          <w:tcPr>
            <w:tcW w:w="3149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大阪府事前調整</w:t>
            </w:r>
          </w:p>
        </w:tc>
        <w:tc>
          <w:tcPr>
            <w:tcW w:w="3032" w:type="dxa"/>
            <w:vMerge w:val="restart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和泉市</w:t>
            </w:r>
          </w:p>
        </w:tc>
        <w:tc>
          <w:tcPr>
            <w:tcW w:w="1887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15日</w:t>
            </w:r>
          </w:p>
        </w:tc>
      </w:tr>
      <w:tr w:rsidR="00FC1D0B" w:rsidRPr="00FC1D0B" w:rsidTr="003B3CF7">
        <w:trPr>
          <w:trHeight w:val="912"/>
        </w:trPr>
        <w:tc>
          <w:tcPr>
            <w:tcW w:w="687" w:type="dxa"/>
            <w:shd w:val="pct12" w:color="auto" w:fill="auto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3</w:t>
            </w:r>
          </w:p>
        </w:tc>
        <w:tc>
          <w:tcPr>
            <w:tcW w:w="3149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関係機関意見照会</w:t>
            </w:r>
          </w:p>
        </w:tc>
        <w:tc>
          <w:tcPr>
            <w:tcW w:w="3032" w:type="dxa"/>
            <w:vMerge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30日</w:t>
            </w:r>
          </w:p>
        </w:tc>
      </w:tr>
      <w:tr w:rsidR="00FC1D0B" w:rsidRPr="00FC1D0B" w:rsidTr="003B3CF7">
        <w:trPr>
          <w:trHeight w:val="912"/>
        </w:trPr>
        <w:tc>
          <w:tcPr>
            <w:tcW w:w="687" w:type="dxa"/>
            <w:shd w:val="pct12" w:color="auto" w:fill="auto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4</w:t>
            </w:r>
          </w:p>
        </w:tc>
        <w:tc>
          <w:tcPr>
            <w:tcW w:w="3149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農業委員会諮問</w:t>
            </w:r>
          </w:p>
        </w:tc>
        <w:tc>
          <w:tcPr>
            <w:tcW w:w="3032" w:type="dxa"/>
            <w:vMerge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30日</w:t>
            </w:r>
          </w:p>
        </w:tc>
      </w:tr>
      <w:tr w:rsidR="00FC1D0B" w:rsidRPr="00FC1D0B" w:rsidTr="003B3CF7">
        <w:trPr>
          <w:trHeight w:val="912"/>
        </w:trPr>
        <w:tc>
          <w:tcPr>
            <w:tcW w:w="687" w:type="dxa"/>
            <w:shd w:val="pct12" w:color="auto" w:fill="auto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5</w:t>
            </w:r>
          </w:p>
        </w:tc>
        <w:tc>
          <w:tcPr>
            <w:tcW w:w="3149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大阪府事前協議</w:t>
            </w:r>
          </w:p>
        </w:tc>
        <w:tc>
          <w:tcPr>
            <w:tcW w:w="3032" w:type="dxa"/>
            <w:vMerge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30日</w:t>
            </w:r>
          </w:p>
        </w:tc>
      </w:tr>
      <w:tr w:rsidR="00FC1D0B" w:rsidRPr="00FC1D0B" w:rsidTr="003B3CF7">
        <w:trPr>
          <w:trHeight w:val="912"/>
        </w:trPr>
        <w:tc>
          <w:tcPr>
            <w:tcW w:w="687" w:type="dxa"/>
            <w:shd w:val="pct12" w:color="auto" w:fill="auto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6</w:t>
            </w:r>
          </w:p>
        </w:tc>
        <w:tc>
          <w:tcPr>
            <w:tcW w:w="3149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公告・縦覧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・意義申立</w:t>
            </w:r>
          </w:p>
        </w:tc>
        <w:tc>
          <w:tcPr>
            <w:tcW w:w="3032" w:type="dxa"/>
            <w:vMerge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45日</w:t>
            </w:r>
          </w:p>
        </w:tc>
      </w:tr>
      <w:tr w:rsidR="00FC1D0B" w:rsidRPr="00FC1D0B" w:rsidTr="003B3CF7">
        <w:trPr>
          <w:trHeight w:val="912"/>
        </w:trPr>
        <w:tc>
          <w:tcPr>
            <w:tcW w:w="687" w:type="dxa"/>
            <w:shd w:val="pct12" w:color="auto" w:fill="auto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7</w:t>
            </w:r>
          </w:p>
        </w:tc>
        <w:tc>
          <w:tcPr>
            <w:tcW w:w="3149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大阪府知事協議</w:t>
            </w:r>
          </w:p>
        </w:tc>
        <w:tc>
          <w:tcPr>
            <w:tcW w:w="3032" w:type="dxa"/>
            <w:vMerge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30日</w:t>
            </w:r>
          </w:p>
        </w:tc>
      </w:tr>
      <w:tr w:rsidR="00FC1D0B" w:rsidRPr="00FC1D0B" w:rsidTr="003B3CF7">
        <w:trPr>
          <w:trHeight w:val="942"/>
        </w:trPr>
        <w:tc>
          <w:tcPr>
            <w:tcW w:w="687" w:type="dxa"/>
            <w:shd w:val="pct12" w:color="auto" w:fill="auto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8</w:t>
            </w:r>
          </w:p>
        </w:tc>
        <w:tc>
          <w:tcPr>
            <w:tcW w:w="3149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公告・縦覧</w:t>
            </w:r>
          </w:p>
        </w:tc>
        <w:tc>
          <w:tcPr>
            <w:tcW w:w="3032" w:type="dxa"/>
            <w:vMerge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FC1D0B" w:rsidRPr="00FC1D0B" w:rsidRDefault="00FC1D0B" w:rsidP="00FC1D0B">
            <w:pPr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15</w:t>
            </w:r>
            <w:r w:rsidRPr="00FC1D0B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p>
        </w:tc>
      </w:tr>
    </w:tbl>
    <w:p w:rsidR="00FC1D0B" w:rsidRDefault="00FC1D0B" w:rsidP="00FC1D0B">
      <w:pPr>
        <w:rPr>
          <w:rFonts w:ascii="HGｺﾞｼｯｸM" w:eastAsia="HGｺﾞｼｯｸM" w:hint="eastAsia"/>
          <w:sz w:val="24"/>
          <w:szCs w:val="24"/>
        </w:rPr>
      </w:pPr>
    </w:p>
    <w:p w:rsidR="00FC1D0B" w:rsidRDefault="00175D10" w:rsidP="00FC1D0B">
      <w:pPr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※申請書提出後、概ね6ヶ月程度の処理時間が必要となります。</w:t>
      </w:r>
    </w:p>
    <w:p w:rsidR="00FC1D0B" w:rsidRPr="00FC1D0B" w:rsidRDefault="00FC1D0B" w:rsidP="00FC1D0B">
      <w:pPr>
        <w:rPr>
          <w:rFonts w:ascii="HGｺﾞｼｯｸM" w:eastAsia="HGｺﾞｼｯｸM" w:hint="eastAsia"/>
          <w:sz w:val="24"/>
          <w:szCs w:val="24"/>
        </w:rPr>
      </w:pPr>
      <w:r w:rsidRPr="00FC1D0B">
        <w:rPr>
          <w:rFonts w:ascii="HGｺﾞｼｯｸM" w:eastAsia="HGｺﾞｼｯｸM" w:hint="eastAsia"/>
          <w:sz w:val="24"/>
          <w:szCs w:val="24"/>
        </w:rPr>
        <w:t xml:space="preserve">　※参考処理時間は事案により前後する場合があります。</w:t>
      </w:r>
    </w:p>
    <w:p w:rsidR="006F05EB" w:rsidRPr="00FC1D0B" w:rsidRDefault="006F05EB" w:rsidP="00FC1D0B">
      <w:pPr>
        <w:rPr>
          <w:rFonts w:ascii="HGｺﾞｼｯｸM" w:eastAsia="HGｺﾞｼｯｸM" w:hint="eastAsia"/>
          <w:sz w:val="32"/>
          <w:szCs w:val="32"/>
        </w:rPr>
      </w:pPr>
    </w:p>
    <w:sectPr w:rsidR="006F05EB" w:rsidRPr="00FC1D0B" w:rsidSect="003B3C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22" w:rsidRDefault="00055922" w:rsidP="00FC1D0B">
      <w:r>
        <w:separator/>
      </w:r>
    </w:p>
  </w:endnote>
  <w:endnote w:type="continuationSeparator" w:id="0">
    <w:p w:rsidR="00055922" w:rsidRDefault="00055922" w:rsidP="00FC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22" w:rsidRDefault="00055922" w:rsidP="00FC1D0B">
      <w:r>
        <w:separator/>
      </w:r>
    </w:p>
  </w:footnote>
  <w:footnote w:type="continuationSeparator" w:id="0">
    <w:p w:rsidR="00055922" w:rsidRDefault="00055922" w:rsidP="00FC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F7" w:rsidRDefault="003B3CF7" w:rsidP="00FC1D0B">
    <w:pPr>
      <w:jc w:val="center"/>
      <w:rPr>
        <w:rFonts w:ascii="HGｺﾞｼｯｸM" w:eastAsia="HGｺﾞｼｯｸM" w:hint="eastAsia"/>
        <w:sz w:val="32"/>
        <w:szCs w:val="32"/>
      </w:rPr>
    </w:pPr>
  </w:p>
  <w:p w:rsidR="00FC1D0B" w:rsidRPr="00FC1D0B" w:rsidRDefault="00FC1D0B" w:rsidP="00FC1D0B">
    <w:pPr>
      <w:jc w:val="center"/>
      <w:rPr>
        <w:rFonts w:ascii="HGｺﾞｼｯｸM" w:eastAsia="HGｺﾞｼｯｸM"/>
        <w:sz w:val="32"/>
        <w:szCs w:val="32"/>
      </w:rPr>
    </w:pPr>
    <w:r w:rsidRPr="00FC1D0B">
      <w:rPr>
        <w:rFonts w:ascii="HGｺﾞｼｯｸM" w:eastAsia="HGｺﾞｼｯｸM" w:hint="eastAsia"/>
        <w:sz w:val="32"/>
        <w:szCs w:val="32"/>
      </w:rPr>
      <w:t>農用地区域からの除外手続の流れ（参考）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36"/>
    <w:rsid w:val="00055922"/>
    <w:rsid w:val="00175D10"/>
    <w:rsid w:val="003B3CF7"/>
    <w:rsid w:val="00413A13"/>
    <w:rsid w:val="004F369B"/>
    <w:rsid w:val="006F05EB"/>
    <w:rsid w:val="00731F36"/>
    <w:rsid w:val="00856FD0"/>
    <w:rsid w:val="00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D0B"/>
  </w:style>
  <w:style w:type="paragraph" w:styleId="a6">
    <w:name w:val="footer"/>
    <w:basedOn w:val="a"/>
    <w:link w:val="a7"/>
    <w:uiPriority w:val="99"/>
    <w:unhideWhenUsed/>
    <w:rsid w:val="00FC1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D0B"/>
  </w:style>
  <w:style w:type="paragraph" w:styleId="a6">
    <w:name w:val="footer"/>
    <w:basedOn w:val="a"/>
    <w:link w:val="a7"/>
    <w:uiPriority w:val="99"/>
    <w:unhideWhenUsed/>
    <w:rsid w:val="00FC1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LG36558</dc:creator>
  <cp:lastModifiedBy>LG36558</cp:lastModifiedBy>
  <cp:revision>4</cp:revision>
  <dcterms:created xsi:type="dcterms:W3CDTF">2021-01-08T02:59:00Z</dcterms:created>
  <dcterms:modified xsi:type="dcterms:W3CDTF">2021-01-08T04:07:00Z</dcterms:modified>
</cp:coreProperties>
</file>