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rPr>
      </w:pPr>
      <w:r>
        <w:rPr>
          <w:rFonts w:hint="eastAsia"/>
          <w:sz w:val="28"/>
        </w:rPr>
        <w:t>公募型指名競争入札参加申請書</w:t>
      </w:r>
    </w:p>
    <w:p>
      <w:pPr>
        <w:pStyle w:val="0"/>
        <w:jc w:val="center"/>
        <w:rPr>
          <w:rFonts w:hint="default"/>
        </w:rPr>
      </w:pPr>
    </w:p>
    <w:p>
      <w:pPr>
        <w:pStyle w:val="0"/>
        <w:jc w:val="right"/>
        <w:rPr>
          <w:rFonts w:hint="default"/>
          <w:sz w:val="21"/>
        </w:rPr>
      </w:pPr>
      <w:r>
        <w:rPr>
          <w:rFonts w:hint="eastAsia"/>
        </w:rPr>
        <w:t>申請日　　　　　年　　月　　日　　　　　　　　　　　　　　　　　　　　　　　　　　　　</w:t>
      </w:r>
    </w:p>
    <w:p>
      <w:pPr>
        <w:pStyle w:val="0"/>
        <w:rPr>
          <w:rFonts w:hint="default"/>
        </w:rPr>
      </w:pPr>
      <w:r>
        <w:rPr>
          <w:rFonts w:hint="eastAsia"/>
        </w:rPr>
        <w:t>　和泉市長　あて</w:t>
      </w:r>
    </w:p>
    <w:p>
      <w:pPr>
        <w:pStyle w:val="0"/>
        <w:rPr>
          <w:rFonts w:hint="default"/>
        </w:rPr>
      </w:pPr>
    </w:p>
    <w:p>
      <w:pPr>
        <w:pStyle w:val="0"/>
        <w:ind w:firstLine="3360" w:firstLineChars="1400"/>
        <w:rPr>
          <w:rFonts w:hint="default"/>
        </w:rPr>
      </w:pPr>
      <w:r>
        <w:rPr>
          <w:rFonts w:hint="eastAsia"/>
        </w:rPr>
        <w:t>申請者　</w:t>
      </w:r>
      <w:r>
        <w:rPr>
          <w:rFonts w:hint="eastAsia"/>
          <w:spacing w:val="135"/>
          <w:kern w:val="0"/>
          <w:fitText w:val="1260" w:id="1"/>
        </w:rPr>
        <w:t>所在</w:t>
      </w:r>
      <w:r>
        <w:rPr>
          <w:rFonts w:hint="eastAsia"/>
          <w:kern w:val="0"/>
          <w:fitText w:val="1260" w:id="1"/>
        </w:rPr>
        <w:t>地</w:t>
      </w:r>
    </w:p>
    <w:p>
      <w:pPr>
        <w:pStyle w:val="0"/>
        <w:rPr>
          <w:rFonts w:hint="default"/>
        </w:rPr>
      </w:pPr>
      <w:r>
        <w:rPr>
          <w:rFonts w:hint="eastAsia"/>
        </w:rPr>
        <w:t>　　　　　　　　　　　　　　　　　　商号又は名称</w:t>
      </w:r>
    </w:p>
    <w:p>
      <w:pPr>
        <w:pStyle w:val="0"/>
        <w:rPr>
          <w:rFonts w:hint="default"/>
        </w:rPr>
      </w:pPr>
      <w:r>
        <w:rPr>
          <w:rFonts w:hint="eastAsia"/>
        </w:rPr>
        <w:t>　　　　　　　　　　　　　　　　　</w:t>
      </w:r>
      <w:r>
        <w:rPr>
          <w:rFonts w:hint="eastAsia"/>
        </w:rPr>
        <w:t xml:space="preserve"> </w:t>
      </w:r>
      <w:r>
        <w:rPr>
          <w:rFonts w:hint="default"/>
        </w:rPr>
        <w:t xml:space="preserve"> </w:t>
      </w:r>
      <w:r>
        <w:rPr>
          <w:rFonts w:hint="eastAsia"/>
          <w:spacing w:val="7"/>
          <w:kern w:val="0"/>
          <w:fitText w:val="1260" w:id="2"/>
        </w:rPr>
        <w:t>代表者氏</w:t>
      </w:r>
      <w:r>
        <w:rPr>
          <w:rFonts w:hint="eastAsia"/>
          <w:spacing w:val="2"/>
          <w:kern w:val="0"/>
          <w:fitText w:val="1260" w:id="2"/>
        </w:rPr>
        <w:t>名</w:t>
      </w:r>
      <w:r>
        <w:rPr>
          <w:rFonts w:hint="eastAsia"/>
        </w:rPr>
        <w:t>　　　　　　　　　　　㊞</w:t>
      </w:r>
    </w:p>
    <w:p>
      <w:pPr>
        <w:pStyle w:val="0"/>
        <w:rPr>
          <w:rFonts w:hint="default"/>
        </w:rPr>
      </w:pPr>
      <w:r>
        <w:rPr>
          <w:rFonts w:hint="eastAsia"/>
        </w:rPr>
        <w:t>　　　　　　　　　　　　　　　　　</w:t>
      </w:r>
    </w:p>
    <w:p>
      <w:pPr>
        <w:pStyle w:val="0"/>
        <w:ind w:firstLine="240" w:firstLineChars="100"/>
        <w:rPr>
          <w:rFonts w:hint="default"/>
        </w:rPr>
      </w:pPr>
      <w:r>
        <w:rPr>
          <w:rFonts w:hint="eastAsia"/>
        </w:rPr>
        <w:t>当社は、本案件の入札実施要領に定める参加資格要件及び下記項目をすべて満たしていることを誓約して、公募型指名競争入札に参加を希望します。</w:t>
      </w:r>
    </w:p>
    <w:p>
      <w:pPr>
        <w:pStyle w:val="0"/>
        <w:ind w:firstLine="240" w:firstLineChars="100"/>
        <w:rPr>
          <w:rFonts w:hint="default"/>
        </w:rPr>
      </w:pPr>
    </w:p>
    <w:p>
      <w:pPr>
        <w:pStyle w:val="0"/>
        <w:ind w:firstLine="240" w:firstLineChars="100"/>
        <w:jc w:val="center"/>
        <w:rPr>
          <w:rFonts w:hint="default"/>
        </w:rPr>
      </w:pPr>
      <w:r>
        <w:rPr>
          <w:rFonts w:hint="eastAsia"/>
        </w:rPr>
        <w:t>記</w:t>
      </w:r>
    </w:p>
    <w:p>
      <w:pPr>
        <w:pStyle w:val="0"/>
        <w:ind w:firstLine="480" w:firstLineChars="200"/>
        <w:jc w:val="left"/>
        <w:rPr>
          <w:rFonts w:hint="default"/>
        </w:rPr>
      </w:pPr>
      <w:r>
        <w:rPr>
          <w:rFonts w:hint="eastAsia"/>
        </w:rPr>
        <w:t>案件名　　（仮称）北部総合スポーツ公園基本計画策定業務委託</w:t>
      </w:r>
    </w:p>
    <w:p>
      <w:pPr>
        <w:pStyle w:val="0"/>
        <w:rPr>
          <w:rFonts w:hint="default"/>
        </w:rPr>
      </w:pPr>
      <w:r>
        <w:rPr>
          <w:rFonts w:hint="default"/>
          <w:sz w:val="20"/>
        </w:rPr>
        <mc:AlternateContent>
          <mc:Choice Requires="wps">
            <w:drawing>
              <wp:anchor distT="0" distB="0" distL="114300" distR="114300" simplePos="0" relativeHeight="2" behindDoc="0" locked="0" layoutInCell="1" hidden="0" allowOverlap="1">
                <wp:simplePos x="0" y="0"/>
                <wp:positionH relativeFrom="column">
                  <wp:posOffset>796290</wp:posOffset>
                </wp:positionH>
                <wp:positionV relativeFrom="paragraph">
                  <wp:posOffset>4445</wp:posOffset>
                </wp:positionV>
                <wp:extent cx="4629150" cy="0"/>
                <wp:effectExtent l="0" t="635" r="29210" b="10795"/>
                <wp:wrapNone/>
                <wp:docPr id="1026" name="直線コネクタ 11"/>
                <a:graphic xmlns:a="http://schemas.openxmlformats.org/drawingml/2006/main">
                  <a:graphicData uri="http://schemas.microsoft.com/office/word/2010/wordprocessingShape">
                    <wps:wsp>
                      <wps:cNvPr id="1026" name="直線コネクタ 11"/>
                      <wps:cNvSpPr>
                        <a:spLocks noChangeShapeType="1"/>
                      </wps:cNvSpPr>
                      <wps:spPr>
                        <a:xfrm>
                          <a:off x="0" y="0"/>
                          <a:ext cx="4629150" cy="0"/>
                        </a:xfrm>
                        <a:prstGeom prst="line">
                          <a:avLst/>
                        </a:prstGeom>
                        <a:noFill/>
                        <a:ln w="9525">
                          <a:solidFill>
                            <a:srgbClr val="000000"/>
                          </a:solidFill>
                          <a:round/>
                          <a:headEnd/>
                          <a:tailEnd/>
                        </a:ln>
                      </wps:spPr>
                      <wps:bodyPr/>
                    </wps:wsp>
                  </a:graphicData>
                </a:graphic>
              </wp:anchor>
            </w:drawing>
          </mc:Choice>
          <mc:Fallback>
            <w:pict>
              <v:line id="直線コネクタ 11" style="mso-wrap-distance-top:0pt;mso-position-vertical-relative:text;z-index:2;mso-position-horizontal-relative:text;position:absolute;mso-wrap-distance-bottom:0pt;mso-wrap-distance-left:9pt;mso-wrap-distance-right:9pt;" o:spid="_x0000_s1026" o:allowincell="t" o:allowoverlap="t" filled="f" stroked="t" strokecolor="#000000" strokeweight="0.75pt" o:spt="20" from="62.7pt,0.35pt" to="427.20000000000005pt,0.35pt">
                <v:fill/>
                <v:stroke filltype="solid"/>
                <v:textbox style="layout-flow:horizontal;"/>
                <v:imagedata o:title=""/>
                <o:lock v:ext="edit" shapetype="t"/>
                <w10:wrap type="none" anchorx="text" anchory="text"/>
              </v:line>
            </w:pict>
          </mc:Fallback>
        </mc:AlternateContent>
      </w:r>
      <w:r>
        <w:rPr>
          <w:rFonts w:hint="eastAsia"/>
        </w:rPr>
        <w:t>　</w:t>
      </w:r>
    </w:p>
    <w:p>
      <w:pPr>
        <w:pStyle w:val="0"/>
        <w:rPr>
          <w:rFonts w:hint="default"/>
          <w:sz w:val="16"/>
          <w:u w:val="single" w:color="auto"/>
        </w:rPr>
      </w:pPr>
      <w:r>
        <w:rPr>
          <w:rFonts w:hint="eastAsia"/>
          <w:sz w:val="16"/>
          <w:u w:val="single" w:color="auto"/>
        </w:rPr>
        <w:t>（確認欄）　</w:t>
      </w:r>
    </w:p>
    <w:p>
      <w:pPr>
        <w:pStyle w:val="23"/>
        <w:numPr>
          <w:ilvl w:val="0"/>
          <w:numId w:val="1"/>
        </w:numPr>
        <w:ind w:leftChars="0"/>
        <w:rPr>
          <w:rFonts w:hint="default"/>
          <w:u w:val="single" w:color="auto"/>
        </w:rPr>
      </w:pPr>
      <w:r>
        <w:rPr>
          <w:rFonts w:hint="eastAsia"/>
          <w:u w:val="single" w:color="auto"/>
        </w:rPr>
        <w:t>令和８・９年度和泉市入札参加資格の名簿に登載されている者であること</w:t>
      </w:r>
    </w:p>
    <w:p>
      <w:pPr>
        <w:pStyle w:val="0"/>
        <w:ind w:left="1008"/>
        <w:rPr>
          <w:rFonts w:hint="default" w:eastAsiaTheme="minorEastAsia"/>
          <w:u w:val="single" w:color="auto"/>
        </w:rPr>
      </w:pPr>
      <w:r>
        <w:rPr>
          <w:rFonts w:hint="eastAsia" w:asciiTheme="minorEastAsia" w:hAnsiTheme="minorEastAsia" w:eastAsiaTheme="minorEastAsia"/>
          <w:u w:val="single" w:color="auto"/>
        </w:rPr>
        <w:t>名簿に搭載されていない場合は、公募型指名競争入札参加申請書を提出する際に以下の必要書類を提出し実施要領</w:t>
      </w:r>
      <w:r>
        <w:rPr>
          <w:rFonts w:hint="eastAsia" w:asciiTheme="minorEastAsia" w:hAnsiTheme="minorEastAsia" w:eastAsiaTheme="minorEastAsia"/>
          <w:u w:val="single" w:color="auto"/>
        </w:rPr>
        <w:t>2.</w:t>
      </w:r>
      <w:r>
        <w:rPr>
          <w:rFonts w:hint="eastAsia" w:asciiTheme="minorEastAsia" w:hAnsiTheme="minorEastAsia" w:eastAsiaTheme="minorEastAsia"/>
          <w:u w:val="single" w:color="auto"/>
        </w:rPr>
        <w:t>入札参加資格に関する事項（</w:t>
      </w:r>
      <w:r>
        <w:rPr>
          <w:rFonts w:hint="eastAsia" w:asciiTheme="minorEastAsia" w:hAnsiTheme="minorEastAsia" w:eastAsiaTheme="minorEastAsia"/>
          <w:u w:val="single" w:color="auto"/>
        </w:rPr>
        <w:t>4</w:t>
      </w:r>
      <w:r>
        <w:rPr>
          <w:rFonts w:hint="eastAsia" w:asciiTheme="minorEastAsia" w:hAnsiTheme="minorEastAsia" w:eastAsiaTheme="minorEastAsia"/>
          <w:u w:val="single" w:color="auto"/>
        </w:rPr>
        <w:t>）を満たしていること</w:t>
      </w:r>
    </w:p>
    <w:p>
      <w:pPr>
        <w:pStyle w:val="0"/>
        <w:ind w:left="1073" w:leftChars="270" w:hanging="425" w:hangingChars="177"/>
        <w:rPr>
          <w:rFonts w:hint="default"/>
          <w:u w:val="single" w:color="auto"/>
        </w:rPr>
      </w:pPr>
    </w:p>
    <w:p>
      <w:pPr>
        <w:pStyle w:val="0"/>
        <w:ind w:left="1073" w:leftChars="270" w:hanging="425" w:hangingChars="177"/>
        <w:rPr>
          <w:rFonts w:hint="default"/>
          <w:u w:val="single" w:color="auto"/>
        </w:rPr>
      </w:pPr>
      <w:r>
        <w:rPr>
          <w:rFonts w:hint="eastAsia"/>
          <w:u w:val="single" w:color="auto"/>
        </w:rPr>
        <w:t>□　地方自治法施行令第１６７条の４第１項の規定に該当しない者であること</w:t>
      </w:r>
    </w:p>
    <w:p>
      <w:pPr>
        <w:pStyle w:val="0"/>
        <w:ind w:left="1073" w:leftChars="270" w:hanging="425" w:hangingChars="177"/>
        <w:rPr>
          <w:rFonts w:hint="default"/>
          <w:u w:val="single" w:color="auto"/>
        </w:rPr>
      </w:pPr>
    </w:p>
    <w:p>
      <w:pPr>
        <w:pStyle w:val="0"/>
        <w:ind w:left="1073" w:leftChars="270" w:hanging="425" w:hangingChars="177"/>
        <w:rPr>
          <w:rFonts w:hint="default"/>
          <w:u w:val="single" w:color="auto"/>
        </w:rPr>
      </w:pPr>
      <w:r>
        <w:rPr>
          <w:rFonts w:hint="eastAsia"/>
          <w:u w:val="single" w:color="auto"/>
        </w:rPr>
        <w:t>□　和泉市指名停止要綱による指名停止または指名回避措置の措置期間中でないこと</w:t>
      </w:r>
    </w:p>
    <w:p>
      <w:pPr>
        <w:pStyle w:val="0"/>
        <w:ind w:left="1073" w:leftChars="270" w:hanging="425" w:hangingChars="177"/>
        <w:rPr>
          <w:rFonts w:hint="default"/>
          <w:u w:val="single" w:color="auto"/>
        </w:rPr>
      </w:pPr>
    </w:p>
    <w:p>
      <w:pPr>
        <w:pStyle w:val="0"/>
        <w:ind w:firstLine="686" w:firstLineChars="286"/>
        <w:rPr>
          <w:rFonts w:hint="default"/>
          <w:u w:val="single" w:color="auto"/>
        </w:rPr>
      </w:pPr>
      <w:r>
        <w:rPr>
          <w:rFonts w:hint="eastAsia" w:ascii="ＭＳ 明朝" w:hAnsi="ＭＳ 明朝"/>
          <w:u w:val="single" w:color="auto"/>
        </w:rPr>
        <w:t>□　大阪府において、法令違反を理由として参加停止措置を受けていないこと</w:t>
      </w:r>
    </w:p>
    <w:p>
      <w:pPr>
        <w:pStyle w:val="0"/>
        <w:ind w:left="1073" w:leftChars="270" w:hanging="425" w:hangingChars="177"/>
        <w:rPr>
          <w:rFonts w:hint="default"/>
          <w:u w:val="single" w:color="auto"/>
        </w:rPr>
      </w:pPr>
    </w:p>
    <w:p>
      <w:pPr>
        <w:pStyle w:val="0"/>
        <w:ind w:left="1073" w:leftChars="270" w:hanging="425" w:hangingChars="177"/>
        <w:rPr>
          <w:rFonts w:hint="default"/>
          <w:u w:val="single" w:color="auto"/>
        </w:rPr>
      </w:pPr>
      <w:r>
        <w:rPr>
          <w:rFonts w:hint="eastAsia"/>
          <w:u w:val="single" w:color="auto"/>
        </w:rPr>
        <w:t>□　本申請書のほか提出が求められている場合、その書類が添付されていること</w:t>
      </w:r>
    </w:p>
    <w:p>
      <w:pPr>
        <w:pStyle w:val="0"/>
        <w:ind w:left="1037" w:leftChars="270" w:hanging="389" w:hangingChars="177"/>
        <w:rPr>
          <w:rFonts w:hint="default"/>
          <w:sz w:val="22"/>
        </w:rPr>
      </w:pPr>
    </w:p>
    <w:p>
      <w:pPr>
        <w:pStyle w:val="0"/>
        <w:ind w:left="1073" w:leftChars="270" w:hanging="425" w:hangingChars="177"/>
        <w:rPr>
          <w:rFonts w:hint="default"/>
          <w:u w:val="single" w:color="auto"/>
        </w:rPr>
      </w:pPr>
      <w:r>
        <w:rPr>
          <w:rFonts w:hint="eastAsia"/>
          <w:u w:val="single" w:color="auto"/>
        </w:rPr>
        <w:t>□　その他本案件の入札実施要領に定める参加資格要件を満たしていること</w:t>
      </w:r>
    </w:p>
    <w:p>
      <w:pPr>
        <w:pStyle w:val="0"/>
        <w:ind w:left="1073" w:leftChars="270" w:hanging="425" w:hangingChars="177"/>
        <w:rPr>
          <w:rFonts w:hint="default"/>
          <w:u w:val="single" w:color="auto"/>
        </w:rPr>
      </w:pPr>
    </w:p>
    <w:p>
      <w:pPr>
        <w:pStyle w:val="0"/>
        <w:rPr>
          <w:rFonts w:hint="default"/>
        </w:rPr>
      </w:pPr>
      <w:r>
        <w:rPr>
          <w:rFonts w:hint="eastAsia"/>
        </w:rPr>
        <w:t>　　　　　　　　　　　　担当者職氏名</w:t>
      </w:r>
    </w:p>
    <w:p>
      <w:pPr>
        <w:pStyle w:val="0"/>
        <w:rPr>
          <w:rFonts w:hint="default"/>
          <w:kern w:val="0"/>
        </w:rPr>
      </w:pPr>
      <w:r>
        <w:rPr>
          <w:rFonts w:hint="eastAsia"/>
        </w:rPr>
        <w:t>　　　　　　　　　　　　</w:t>
      </w:r>
      <w:r>
        <w:rPr>
          <w:rFonts w:hint="default"/>
        </w:rPr>
        <w:t>連絡先電話番号</w:t>
      </w:r>
    </w:p>
    <w:p>
      <w:pPr>
        <w:pStyle w:val="0"/>
        <w:rPr>
          <w:rFonts w:hint="default"/>
        </w:rPr>
      </w:pPr>
      <w:r>
        <w:rPr>
          <w:rFonts w:hint="default"/>
          <w:kern w:val="0"/>
        </w:rPr>
        <w:t>　　　　　　　　　　　　連絡先メールアドレス</w:t>
      </w:r>
    </w:p>
    <w:sectPr>
      <w:headerReference r:id="rId6" w:type="default"/>
      <w:pgSz w:w="11906" w:h="16838"/>
      <w:pgMar w:top="1985" w:right="1418" w:bottom="1417" w:left="1276"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jc w:val="right"/>
      <w:rPr>
        <w:rFonts w:hint="eastAsia"/>
      </w:rPr>
    </w:pPr>
    <w:r>
      <w:rPr>
        <w:rFonts w:hint="eastAsia"/>
      </w:rPr>
      <w:t>（様式第１号）</w:t>
    </w:r>
    <w:bookmarkStart w:id="0" w:name="_GoBack"/>
    <w:bookmarkEnd w:id="0"/>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B5367076"/>
    <w:lvl w:ilvl="0" w:tplc="AE86C6C2">
      <w:numFmt w:val="bullet"/>
      <w:lvlText w:val="□"/>
      <w:lvlJc w:val="left"/>
      <w:pPr>
        <w:ind w:left="1008" w:hanging="360"/>
      </w:pPr>
      <w:rPr>
        <w:rFonts w:hint="eastAsia" w:ascii="ＭＳ 明朝" w:hAnsi="ＭＳ 明朝" w:eastAsia="ＭＳ 明朝"/>
      </w:rPr>
    </w:lvl>
    <w:lvl w:ilvl="1" w:tplc="0409000B">
      <w:numFmt w:val="bullet"/>
      <w:lvlText w:val=""/>
      <w:lvlJc w:val="left"/>
      <w:pPr>
        <w:ind w:left="1488" w:hanging="420"/>
      </w:pPr>
      <w:rPr>
        <w:rFonts w:hint="default" w:ascii="Wingdings" w:hAnsi="Wingdings"/>
      </w:rPr>
    </w:lvl>
    <w:lvl w:ilvl="2" w:tplc="0409000D">
      <w:numFmt w:val="bullet"/>
      <w:lvlText w:val=""/>
      <w:lvlJc w:val="left"/>
      <w:pPr>
        <w:ind w:left="1908" w:hanging="420"/>
      </w:pPr>
      <w:rPr>
        <w:rFonts w:hint="default" w:ascii="Wingdings" w:hAnsi="Wingdings"/>
      </w:rPr>
    </w:lvl>
    <w:lvl w:ilvl="3" w:tplc="04090001">
      <w:numFmt w:val="bullet"/>
      <w:lvlText w:val=""/>
      <w:lvlJc w:val="left"/>
      <w:pPr>
        <w:ind w:left="2328" w:hanging="420"/>
      </w:pPr>
      <w:rPr>
        <w:rFonts w:hint="default" w:ascii="Wingdings" w:hAnsi="Wingdings"/>
      </w:rPr>
    </w:lvl>
    <w:lvl w:ilvl="4" w:tplc="0409000B">
      <w:numFmt w:val="bullet"/>
      <w:lvlText w:val=""/>
      <w:lvlJc w:val="left"/>
      <w:pPr>
        <w:ind w:left="2748" w:hanging="420"/>
      </w:pPr>
      <w:rPr>
        <w:rFonts w:hint="default" w:ascii="Wingdings" w:hAnsi="Wingdings"/>
      </w:rPr>
    </w:lvl>
    <w:lvl w:ilvl="5" w:tplc="0409000D">
      <w:numFmt w:val="bullet"/>
      <w:lvlText w:val=""/>
      <w:lvlJc w:val="left"/>
      <w:pPr>
        <w:ind w:left="3168" w:hanging="420"/>
      </w:pPr>
      <w:rPr>
        <w:rFonts w:hint="default" w:ascii="Wingdings" w:hAnsi="Wingdings"/>
      </w:rPr>
    </w:lvl>
    <w:lvl w:ilvl="6" w:tplc="04090001">
      <w:numFmt w:val="bullet"/>
      <w:lvlText w:val=""/>
      <w:lvlJc w:val="left"/>
      <w:pPr>
        <w:ind w:left="3588" w:hanging="420"/>
      </w:pPr>
      <w:rPr>
        <w:rFonts w:hint="default" w:ascii="Wingdings" w:hAnsi="Wingdings"/>
      </w:rPr>
    </w:lvl>
    <w:lvl w:ilvl="7" w:tplc="0409000B">
      <w:numFmt w:val="bullet"/>
      <w:lvlText w:val=""/>
      <w:lvlJc w:val="left"/>
      <w:pPr>
        <w:ind w:left="4008" w:hanging="420"/>
      </w:pPr>
      <w:rPr>
        <w:rFonts w:hint="default" w:ascii="Wingdings" w:hAnsi="Wingdings"/>
      </w:rPr>
    </w:lvl>
    <w:lvl w:ilvl="8" w:tplc="0409000D">
      <w:numFmt w:val="bullet"/>
      <w:lvlText w:val=""/>
      <w:lvlJc w:val="left"/>
      <w:pPr>
        <w:ind w:left="4428"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kern w:val="2"/>
      <w:sz w:val="24"/>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kern w:val="2"/>
      <w:sz w:val="24"/>
    </w:rPr>
  </w:style>
  <w:style w:type="paragraph" w:styleId="19">
    <w:name w:val="Body Text Indent"/>
    <w:basedOn w:val="0"/>
    <w:next w:val="19"/>
    <w:link w:val="20"/>
    <w:uiPriority w:val="0"/>
    <w:pPr>
      <w:ind w:left="720" w:hanging="720" w:hangingChars="300"/>
    </w:pPr>
  </w:style>
  <w:style w:type="character" w:styleId="20" w:customStyle="1">
    <w:name w:val="本文インデント (文字)"/>
    <w:basedOn w:val="10"/>
    <w:next w:val="20"/>
    <w:link w:val="19"/>
    <w:uiPriority w:val="0"/>
    <w:rPr>
      <w:kern w:val="2"/>
      <w:sz w:val="24"/>
    </w:rPr>
  </w:style>
  <w:style w:type="paragraph" w:styleId="21">
    <w:name w:val="Balloon Text"/>
    <w:basedOn w:val="0"/>
    <w:next w:val="21"/>
    <w:link w:val="22"/>
    <w:uiPriority w:val="0"/>
    <w:semiHidden/>
    <w:rPr>
      <w:rFonts w:asciiTheme="majorHAnsi" w:hAnsiTheme="majorHAnsi" w:eastAsiaTheme="majorEastAsia"/>
      <w:sz w:val="18"/>
    </w:rPr>
  </w:style>
  <w:style w:type="character" w:styleId="22" w:customStyle="1">
    <w:name w:val="吹き出し (文字)"/>
    <w:basedOn w:val="10"/>
    <w:next w:val="22"/>
    <w:link w:val="21"/>
    <w:uiPriority w:val="0"/>
    <w:rPr>
      <w:rFonts w:asciiTheme="majorHAnsi" w:hAnsiTheme="majorHAnsi" w:eastAsiaTheme="majorEastAsia"/>
      <w:kern w:val="2"/>
      <w:sz w:val="18"/>
    </w:rPr>
  </w:style>
  <w:style w:type="paragraph" w:styleId="23">
    <w:name w:val="List Paragraph"/>
    <w:basedOn w:val="0"/>
    <w:next w:val="23"/>
    <w:link w:val="0"/>
    <w:uiPriority w:val="0"/>
    <w:qFormat/>
    <w:pPr>
      <w:ind w:left="840" w:leftChars="400"/>
    </w:p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97</TotalTime>
  <Pages>1</Pages>
  <Words>2</Words>
  <Characters>450</Characters>
  <Application>JUST Note</Application>
  <Lines>35</Lines>
  <Paragraphs>22</Paragraphs>
  <Company>和泉市役所</Company>
  <CharactersWithSpaces>600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administrator</dc:creator>
  <cp:lastModifiedBy>藤原　雅仁</cp:lastModifiedBy>
  <cp:lastPrinted>2026-07-22T08:46:44Z</cp:lastPrinted>
  <dcterms:created xsi:type="dcterms:W3CDTF">2023-04-12T01:09:00Z</dcterms:created>
  <dcterms:modified xsi:type="dcterms:W3CDTF">2026-07-17T00:26:57Z</dcterms:modified>
  <cp:revision>8</cp:revision>
</cp:coreProperties>
</file>